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02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</w:t>
        <w:tab/>
        <w:tab/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rtl w:val="0"/>
        </w:rPr>
        <w:t xml:space="preserve">DVYLIKTOJI DAUGIAKALBYSTĖS OLIMPIADA ,,AŠ KALBU, TU-KALBI, MES– BENDRAUJAME!” 2026</w:t>
      </w:r>
    </w:p>
    <w:p w:rsidR="00000000" w:rsidDel="00000000" w:rsidP="00000000" w:rsidRDefault="00000000" w:rsidRPr="00000000" w14:paraId="00000003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12th MULTILINGUAL TOURNAMENT “I SPEAK, YOU SPEAK – WE COMMUNICATE“ 2026</w:t>
      </w:r>
    </w:p>
    <w:p w:rsidR="00000000" w:rsidDel="00000000" w:rsidP="00000000" w:rsidRDefault="00000000" w:rsidRPr="00000000" w14:paraId="00000004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q5crcioivkv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114300" distT="114300" distL="114300" distR="114300">
            <wp:extent cx="1463512" cy="9239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512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PARAIŠKA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left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Mokyklos pavadinimas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(School title):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</w:t>
      </w:r>
      <w:r w:rsidDel="00000000" w:rsidR="00000000" w:rsidRPr="00000000">
        <w:rPr>
          <w:i w:val="1"/>
          <w:iCs w:val="1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jc w:val="left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Mokyklos adresas, telefonas, el.paštas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(School address, phone#, e-mail):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/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Olimpiados dalyvių sąrašas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(Tournament participant list):</w:t>
      </w: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5"/>
        <w:gridCol w:w="1066"/>
        <w:gridCol w:w="1789"/>
        <w:gridCol w:w="3322"/>
        <w:gridCol w:w="1448"/>
        <w:tblGridChange w:id="0">
          <w:tblGrid>
            <w:gridCol w:w="3165"/>
            <w:gridCol w:w="1066"/>
            <w:gridCol w:w="1789"/>
            <w:gridCol w:w="3322"/>
            <w:gridCol w:w="14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Mokinio/ės vardas, pavardė</w:t>
            </w:r>
          </w:p>
          <w:p w:rsidR="00000000" w:rsidDel="00000000" w:rsidP="00000000" w:rsidRDefault="00000000" w:rsidRPr="00000000" w14:paraId="0000000E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Student name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Klasė 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(9, 10, 11, 12)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Grade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Gimtoji/osios mokinio/ės kalba/os</w:t>
            </w:r>
          </w:p>
          <w:p w:rsidR="00000000" w:rsidDel="00000000" w:rsidP="00000000" w:rsidRDefault="00000000" w:rsidRPr="00000000" w14:paraId="00000014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Native language(s)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Kalbos, kurias moka (negimtoji -užsienio) – nemažesniu negu A2 lygiu</w:t>
            </w:r>
          </w:p>
          <w:p w:rsidR="00000000" w:rsidDel="00000000" w:rsidP="00000000" w:rsidRDefault="00000000" w:rsidRPr="00000000" w14:paraId="00000016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Languages students can use (non-native-foreign) not lower than A2 level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Mokyklos mokomoji kalba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Language of Instruction at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Rule="auto"/>
        <w:rPr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Mokytoja(s), lydinti(s) komandą į olimpiadą (vardas, pavardė, tel., el. paštas; nurodyti kokią kalbą moko)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Teacher-chaperone (name, phone, e-mail; language taught)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Pažymėkite</w:t>
      </w:r>
      <w:r w:rsidDel="00000000" w:rsidR="00000000" w:rsidRPr="00000000">
        <w:rPr>
          <w:rFonts w:ascii="Gungsuh" w:cs="Gungsuh" w:eastAsia="Gungsuh" w:hAnsi="Gungsuh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(√)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kalbas (nemažiau nei tris), kuriomis komanda gali atlikti konkursines užduotis.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Tick </w:t>
      </w:r>
      <w:r w:rsidDel="00000000" w:rsidR="00000000" w:rsidRPr="00000000">
        <w:rPr>
          <w:rFonts w:ascii="Gungsuh" w:cs="Gungsuh" w:eastAsia="Gungsuh" w:hAnsi="Gungsuh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(√)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which language competitions (no less than three) the team can take part in.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Anglų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Prancūzų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Vokiečių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Rusų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Lenkų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  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</w:t>
        <w:tab/>
        <w:tab/>
        <w:t xml:space="preserve">           French</w:t>
        <w:tab/>
        <w:tab/>
        <w:tab/>
        <w:t xml:space="preserve">German</w:t>
        <w:tab/>
        <w:tab/>
        <w:tab/>
        <w:t xml:space="preserve">Russian</w:t>
        <w:tab/>
        <w:tab/>
        <w:tab/>
        <w:t xml:space="preserve">Polish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 kalba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___________________      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language (please indicate)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4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ungsuh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-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lgerian" w:cs="Algerian" w:eastAsia="Algerian" w:hAnsi="Algerian"/>
      <w:i w:val="1"/>
      <w:iCs w:val="1"/>
    </w:rPr>
  </w:style>
  <w:style w:type="paragraph" w:styleId="Subtitle">
    <w:name w:val="Subtitle"/>
    <w:basedOn w:val="Normal"/>
    <w:next w:val="Normal"/>
    <w:pPr/>
    <w:rPr>
      <w:b w:val="1"/>
      <w:bCs w:val="1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